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center"/>
        <w:rPr>
          <w:b/>
          <w:bCs/>
          <w:color w:val="000000"/>
          <w:sz w:val="28"/>
        </w:rPr>
      </w:pPr>
      <w:r w:rsidRPr="008B090A">
        <w:rPr>
          <w:b/>
          <w:bCs/>
          <w:color w:val="000000"/>
          <w:sz w:val="28"/>
        </w:rPr>
        <w:t xml:space="preserve">Оснащение кабинета </w:t>
      </w:r>
      <w:proofErr w:type="gramStart"/>
      <w:r w:rsidRPr="008B090A">
        <w:rPr>
          <w:b/>
          <w:bCs/>
          <w:color w:val="000000"/>
          <w:sz w:val="28"/>
        </w:rPr>
        <w:t>ИЗО</w:t>
      </w:r>
      <w:proofErr w:type="gramEnd"/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proofErr w:type="gramStart"/>
      <w:r w:rsidRPr="008B090A">
        <w:rPr>
          <w:b/>
          <w:bCs/>
          <w:color w:val="000000"/>
        </w:rPr>
        <w:t>Художественные произведения и репродукции по творчеству выдающихся отечественных художников, скульпторов, архитекторов</w:t>
      </w:r>
      <w:r w:rsidRPr="008B090A">
        <w:rPr>
          <w:color w:val="000000"/>
        </w:rPr>
        <w:t> (</w:t>
      </w:r>
      <w:proofErr w:type="spellStart"/>
      <w:r w:rsidRPr="008B090A">
        <w:rPr>
          <w:color w:val="000000"/>
        </w:rPr>
        <w:t>А.Венецианов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А.Иванов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В.Перов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П.Федотов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А.Воронихин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А.Захаров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В.Баженов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И.Крамской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В.Васнецов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И.Билибин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М.Врубель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И.Репин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В.Суриков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А.Саврасов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В.Серов</w:t>
      </w:r>
      <w:proofErr w:type="spellEnd"/>
      <w:r w:rsidRPr="008B090A">
        <w:rPr>
          <w:color w:val="000000"/>
        </w:rPr>
        <w:t xml:space="preserve">, </w:t>
      </w:r>
      <w:proofErr w:type="spellStart"/>
      <w:r>
        <w:rPr>
          <w:color w:val="000000"/>
        </w:rPr>
        <w:t>И.Шишкин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И.Левитан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В.Поленов</w:t>
      </w:r>
      <w:proofErr w:type="spellEnd"/>
      <w:r>
        <w:rPr>
          <w:color w:val="000000"/>
        </w:rPr>
        <w:t>.</w:t>
      </w:r>
      <w:proofErr w:type="gramEnd"/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8B090A">
        <w:rPr>
          <w:b/>
          <w:bCs/>
          <w:color w:val="000000"/>
        </w:rPr>
        <w:t>Художественные произведения и репродукции по творчеству классических и современных зарубежных художников</w:t>
      </w:r>
      <w:r w:rsidRPr="008B090A">
        <w:rPr>
          <w:color w:val="000000"/>
        </w:rPr>
        <w:t> (</w:t>
      </w:r>
      <w:proofErr w:type="spellStart"/>
      <w:r w:rsidRPr="008B090A">
        <w:rPr>
          <w:color w:val="000000"/>
        </w:rPr>
        <w:t>С.Боттичелли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С.Рафаэль</w:t>
      </w:r>
      <w:proofErr w:type="spellEnd"/>
      <w:r w:rsidRPr="008B090A">
        <w:rPr>
          <w:color w:val="000000"/>
        </w:rPr>
        <w:t xml:space="preserve">, Леонардо да Винчи, </w:t>
      </w:r>
      <w:proofErr w:type="spellStart"/>
      <w:r w:rsidRPr="008B090A">
        <w:rPr>
          <w:color w:val="000000"/>
        </w:rPr>
        <w:t>Б.Микеланджело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Х.Рембрандт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Ф.Гойя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Э.Делакруа</w:t>
      </w:r>
      <w:proofErr w:type="spellEnd"/>
      <w:r w:rsidRPr="008B090A">
        <w:rPr>
          <w:color w:val="000000"/>
        </w:rPr>
        <w:t>, Ж.-</w:t>
      </w:r>
      <w:proofErr w:type="spellStart"/>
      <w:r w:rsidRPr="008B090A">
        <w:rPr>
          <w:color w:val="000000"/>
        </w:rPr>
        <w:t>Б.Шарден</w:t>
      </w:r>
      <w:proofErr w:type="spellEnd"/>
      <w:r w:rsidRPr="008B090A">
        <w:rPr>
          <w:color w:val="000000"/>
        </w:rPr>
        <w:t xml:space="preserve">, </w:t>
      </w:r>
      <w:proofErr w:type="spellStart"/>
      <w:r w:rsidRPr="008B090A">
        <w:rPr>
          <w:color w:val="000000"/>
        </w:rPr>
        <w:t>К.Моне</w:t>
      </w:r>
      <w:proofErr w:type="spellEnd"/>
      <w:r>
        <w:rPr>
          <w:color w:val="000000"/>
        </w:rPr>
        <w:t>)</w:t>
      </w:r>
      <w:r w:rsidRPr="008B090A">
        <w:rPr>
          <w:color w:val="000000"/>
        </w:rPr>
        <w:t xml:space="preserve">, </w:t>
      </w: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8B090A">
        <w:rPr>
          <w:color w:val="000000"/>
        </w:rPr>
        <w:t>.</w:t>
      </w:r>
      <w:r w:rsidRPr="008B090A">
        <w:rPr>
          <w:b/>
          <w:bCs/>
          <w:color w:val="000000"/>
        </w:rPr>
        <w:t>Коллекции произведений изобразительного искусства в художественных музеях и галереях России</w:t>
      </w:r>
      <w:r w:rsidRPr="008B090A">
        <w:rPr>
          <w:color w:val="000000"/>
        </w:rPr>
        <w:t xml:space="preserve"> (Государственная Третьяковская галерея, Русский музей, Эрмитаж, Музей изобразительных искусств им. </w:t>
      </w:r>
      <w:proofErr w:type="spellStart"/>
      <w:r w:rsidRPr="008B090A">
        <w:rPr>
          <w:color w:val="000000"/>
        </w:rPr>
        <w:t>А.С.Пушкина</w:t>
      </w:r>
      <w:proofErr w:type="spellEnd"/>
      <w:r w:rsidRPr="008B090A">
        <w:rPr>
          <w:color w:val="000000"/>
        </w:rPr>
        <w:t xml:space="preserve"> и др.) и других стран (Лувр, Дрезденская галерея, Прадо, Метрополитен и др.).</w:t>
      </w: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8B090A">
        <w:rPr>
          <w:b/>
          <w:bCs/>
          <w:color w:val="000000"/>
        </w:rPr>
        <w:t>Изделия декоративно-прикладного искусства России</w:t>
      </w:r>
      <w:r w:rsidRPr="008B090A">
        <w:rPr>
          <w:color w:val="000000"/>
        </w:rPr>
        <w:t xml:space="preserve"> (Дымка, Хохлома, Городец, Гжель, </w:t>
      </w:r>
      <w:proofErr w:type="spellStart"/>
      <w:r w:rsidRPr="008B090A">
        <w:rPr>
          <w:color w:val="000000"/>
        </w:rPr>
        <w:t>Жостово</w:t>
      </w:r>
      <w:proofErr w:type="spellEnd"/>
      <w:r w:rsidRPr="008B090A">
        <w:rPr>
          <w:color w:val="000000"/>
        </w:rPr>
        <w:t>, Павловский Посад, Палех и другие промыслы русских областей и национальных республик).</w:t>
      </w: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8B090A">
        <w:rPr>
          <w:b/>
          <w:bCs/>
          <w:color w:val="000000"/>
        </w:rPr>
        <w:t>Образцы работ</w:t>
      </w:r>
      <w:r w:rsidRPr="008B090A">
        <w:rPr>
          <w:color w:val="000000"/>
        </w:rPr>
        <w:t> (выполненные учителем и учащимися) по темам уроков.</w:t>
      </w: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proofErr w:type="gramStart"/>
      <w:r w:rsidRPr="008B090A">
        <w:rPr>
          <w:b/>
          <w:bCs/>
          <w:color w:val="000000"/>
        </w:rPr>
        <w:t>Натюрмортный фонд</w:t>
      </w:r>
      <w:r w:rsidRPr="008B090A">
        <w:rPr>
          <w:color w:val="000000"/>
        </w:rPr>
        <w:t>: натурные объекты (драпировки, кувшины, чайники, вазы, модели геометрических тел из гипса или из дерева, муляжи фруктов, овощей, булок, цветы, листья деревьев и т.п.), натурные столики для натурных постановок (3-4 шт.) со специальными светильниками к ним.</w:t>
      </w:r>
      <w:proofErr w:type="gramEnd"/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8B090A">
        <w:rPr>
          <w:b/>
          <w:bCs/>
          <w:color w:val="000000"/>
        </w:rPr>
        <w:t>Раздаточные материалы для учащихся</w:t>
      </w:r>
      <w:r w:rsidRPr="008B090A">
        <w:rPr>
          <w:color w:val="000000"/>
        </w:rPr>
        <w:t> – гербарий, наборы открыток с репродукциями работ художников.</w:t>
      </w: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8B090A">
        <w:rPr>
          <w:b/>
          <w:bCs/>
          <w:color w:val="000000"/>
        </w:rPr>
        <w:t>Принадлежности для учителя и учащихся</w:t>
      </w:r>
      <w:r w:rsidRPr="008B090A">
        <w:rPr>
          <w:color w:val="000000"/>
        </w:rPr>
        <w:t>: указка, материалы для показа педагогического рисунка, различные материалы и инструменты в соответствии с типовой программой, баночки (пластмассовые) для воды и инструментов на парты и т.д.</w:t>
      </w: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center"/>
        <w:rPr>
          <w:b/>
          <w:bCs/>
          <w:color w:val="000000"/>
        </w:rPr>
      </w:pPr>
      <w:r w:rsidRPr="008B090A">
        <w:rPr>
          <w:b/>
          <w:bCs/>
          <w:color w:val="000000"/>
        </w:rPr>
        <w:t>Литература для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об</w:t>
      </w:r>
      <w:r w:rsidRPr="008B090A">
        <w:rPr>
          <w:b/>
          <w:bCs/>
          <w:color w:val="000000"/>
        </w:rPr>
        <w:t>учащихся</w:t>
      </w:r>
      <w:proofErr w:type="spellEnd"/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proofErr w:type="spellStart"/>
      <w:r w:rsidRPr="008B090A">
        <w:rPr>
          <w:color w:val="000000"/>
        </w:rPr>
        <w:t>Шпикалова</w:t>
      </w:r>
      <w:proofErr w:type="spellEnd"/>
      <w:r w:rsidRPr="008B090A">
        <w:rPr>
          <w:color w:val="000000"/>
        </w:rPr>
        <w:t xml:space="preserve"> Т.Я., Ершова Л.В., </w:t>
      </w:r>
      <w:proofErr w:type="spellStart"/>
      <w:r w:rsidRPr="008B090A">
        <w:rPr>
          <w:color w:val="000000"/>
        </w:rPr>
        <w:t>Поровская</w:t>
      </w:r>
      <w:proofErr w:type="spellEnd"/>
      <w:r w:rsidRPr="008B090A">
        <w:rPr>
          <w:color w:val="000000"/>
        </w:rPr>
        <w:t xml:space="preserve"> Г.А. Изобразительное искусство: Учебник для 5 класса общеобразовательных учреждений / под ред. </w:t>
      </w:r>
      <w:proofErr w:type="spellStart"/>
      <w:r w:rsidRPr="008B090A">
        <w:rPr>
          <w:color w:val="000000"/>
        </w:rPr>
        <w:t>Шпикаловой</w:t>
      </w:r>
      <w:proofErr w:type="spellEnd"/>
      <w:r w:rsidRPr="008B090A">
        <w:rPr>
          <w:color w:val="000000"/>
        </w:rPr>
        <w:t xml:space="preserve"> Т.Я. – М., Просвещение, 2008.</w:t>
      </w: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proofErr w:type="spellStart"/>
      <w:r w:rsidRPr="008B090A">
        <w:rPr>
          <w:color w:val="000000"/>
        </w:rPr>
        <w:t>Шпикалова</w:t>
      </w:r>
      <w:proofErr w:type="spellEnd"/>
      <w:r w:rsidRPr="008B090A">
        <w:rPr>
          <w:color w:val="000000"/>
        </w:rPr>
        <w:t xml:space="preserve"> Т.Я., Ершова Л.В., </w:t>
      </w:r>
      <w:proofErr w:type="spellStart"/>
      <w:r w:rsidRPr="008B090A">
        <w:rPr>
          <w:color w:val="000000"/>
        </w:rPr>
        <w:t>Поровская</w:t>
      </w:r>
      <w:proofErr w:type="spellEnd"/>
      <w:r w:rsidRPr="008B090A">
        <w:rPr>
          <w:color w:val="000000"/>
        </w:rPr>
        <w:t xml:space="preserve"> Г.А. Изобразительное искусство: Учебник для 6 класса общеобразовательных учреждений / под ред. </w:t>
      </w:r>
      <w:proofErr w:type="spellStart"/>
      <w:r w:rsidRPr="008B090A">
        <w:rPr>
          <w:color w:val="000000"/>
        </w:rPr>
        <w:t>Шпикаловой</w:t>
      </w:r>
      <w:proofErr w:type="spellEnd"/>
      <w:r w:rsidRPr="008B090A">
        <w:rPr>
          <w:color w:val="000000"/>
        </w:rPr>
        <w:t xml:space="preserve"> Т.Я. – М., Просвещение, 2008.</w:t>
      </w: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proofErr w:type="spellStart"/>
      <w:r w:rsidRPr="008B090A">
        <w:rPr>
          <w:color w:val="000000"/>
        </w:rPr>
        <w:t>Шпикалова</w:t>
      </w:r>
      <w:proofErr w:type="spellEnd"/>
      <w:r w:rsidRPr="008B090A">
        <w:rPr>
          <w:color w:val="000000"/>
        </w:rPr>
        <w:t xml:space="preserve"> Т.Я., Ершова Л.В., </w:t>
      </w:r>
      <w:proofErr w:type="spellStart"/>
      <w:r w:rsidRPr="008B090A">
        <w:rPr>
          <w:color w:val="000000"/>
        </w:rPr>
        <w:t>Поровская</w:t>
      </w:r>
      <w:proofErr w:type="spellEnd"/>
      <w:r w:rsidRPr="008B090A">
        <w:rPr>
          <w:color w:val="000000"/>
        </w:rPr>
        <w:t xml:space="preserve"> Г.А. Изобразительное искусство: Учебник для 7 класса общеобразовательных учреждений / под ред. </w:t>
      </w:r>
      <w:proofErr w:type="spellStart"/>
      <w:r w:rsidRPr="008B090A">
        <w:rPr>
          <w:color w:val="000000"/>
        </w:rPr>
        <w:t>Шпикаловой</w:t>
      </w:r>
      <w:proofErr w:type="spellEnd"/>
      <w:r w:rsidRPr="008B090A">
        <w:rPr>
          <w:color w:val="000000"/>
        </w:rPr>
        <w:t xml:space="preserve"> Т.Я. – М., Просвещение, 2009.</w:t>
      </w: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center"/>
        <w:rPr>
          <w:b/>
          <w:bCs/>
          <w:color w:val="000000"/>
        </w:rPr>
      </w:pPr>
      <w:r w:rsidRPr="008B090A">
        <w:rPr>
          <w:b/>
          <w:bCs/>
          <w:color w:val="000000"/>
        </w:rPr>
        <w:t>Литература для учителя</w:t>
      </w: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8B090A">
        <w:rPr>
          <w:color w:val="000000"/>
        </w:rPr>
        <w:t>Сокольникова Н.М. Изобразительное искусство и методика его преподавания в начальной школе. - М., Академия, 2008</w:t>
      </w: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proofErr w:type="spellStart"/>
      <w:r w:rsidRPr="008B090A">
        <w:rPr>
          <w:color w:val="000000"/>
        </w:rPr>
        <w:t>Шпикалова</w:t>
      </w:r>
      <w:proofErr w:type="spellEnd"/>
      <w:r w:rsidRPr="008B090A">
        <w:rPr>
          <w:color w:val="000000"/>
        </w:rPr>
        <w:t xml:space="preserve"> Т.Я., Ершова Л.В., </w:t>
      </w:r>
      <w:proofErr w:type="spellStart"/>
      <w:r w:rsidRPr="008B090A">
        <w:rPr>
          <w:color w:val="000000"/>
        </w:rPr>
        <w:t>Колякина</w:t>
      </w:r>
      <w:proofErr w:type="spellEnd"/>
      <w:r w:rsidRPr="008B090A">
        <w:rPr>
          <w:color w:val="000000"/>
        </w:rPr>
        <w:t xml:space="preserve"> В.И. и др. Программы общеобразовательных учреждений: Изобразительное искусство: 5-9 классы. - М.: Просвещение, 2009.</w:t>
      </w: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center"/>
        <w:rPr>
          <w:b/>
          <w:bCs/>
          <w:color w:val="000000"/>
        </w:rPr>
      </w:pPr>
      <w:r w:rsidRPr="008B090A">
        <w:rPr>
          <w:b/>
          <w:bCs/>
          <w:color w:val="000000"/>
        </w:rPr>
        <w:t>Оборудование кабинета:</w:t>
      </w:r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8B090A">
        <w:rPr>
          <w:color w:val="000000"/>
        </w:rPr>
        <w:t>Доска деревянная, парты ученические, стулья ученические, шкафы для хранения наглядных и ди</w:t>
      </w:r>
      <w:r w:rsidR="00DC2427">
        <w:rPr>
          <w:color w:val="000000"/>
        </w:rPr>
        <w:t xml:space="preserve">дактических пособий, мольберты, натюрмортный стол. </w:t>
      </w:r>
      <w:bookmarkStart w:id="0" w:name="_GoBack"/>
      <w:bookmarkEnd w:id="0"/>
    </w:p>
    <w:p w:rsidR="008B090A" w:rsidRPr="008B090A" w:rsidRDefault="008B090A" w:rsidP="008B090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8B090A">
        <w:rPr>
          <w:color w:val="000000"/>
        </w:rPr>
        <w:t xml:space="preserve">Технические средства обучения (ноутбук, ауди-колонки) </w:t>
      </w:r>
    </w:p>
    <w:p w:rsidR="006614E1" w:rsidRPr="008B090A" w:rsidRDefault="006614E1" w:rsidP="008B090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614E1" w:rsidRPr="008B0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6E5F"/>
    <w:multiLevelType w:val="multilevel"/>
    <w:tmpl w:val="0130F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5F7EF7"/>
    <w:multiLevelType w:val="multilevel"/>
    <w:tmpl w:val="47DC4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4A6BBA"/>
    <w:multiLevelType w:val="multilevel"/>
    <w:tmpl w:val="1DAE244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2566AF"/>
    <w:multiLevelType w:val="multilevel"/>
    <w:tmpl w:val="06CE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847C78"/>
    <w:multiLevelType w:val="multilevel"/>
    <w:tmpl w:val="9AD0B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245678"/>
    <w:multiLevelType w:val="multilevel"/>
    <w:tmpl w:val="F364D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776948"/>
    <w:multiLevelType w:val="hybridMultilevel"/>
    <w:tmpl w:val="91CEF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E17A2C"/>
    <w:multiLevelType w:val="multilevel"/>
    <w:tmpl w:val="8B4EA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DB1F6F"/>
    <w:multiLevelType w:val="multilevel"/>
    <w:tmpl w:val="17D0F8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5"/>
    <w:lvlOverride w:ilvl="0">
      <w:startOverride w:val="1"/>
    </w:lvlOverride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90A"/>
    <w:rsid w:val="006614E1"/>
    <w:rsid w:val="008B090A"/>
    <w:rsid w:val="00DC2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0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0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1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PC1</cp:lastModifiedBy>
  <cp:revision>2</cp:revision>
  <dcterms:created xsi:type="dcterms:W3CDTF">2019-11-08T07:02:00Z</dcterms:created>
  <dcterms:modified xsi:type="dcterms:W3CDTF">2019-11-08T07:28:00Z</dcterms:modified>
</cp:coreProperties>
</file>